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B8" w:rsidRDefault="002A18B8" w:rsidP="002A18B8">
      <w:pPr>
        <w:pStyle w:val="1"/>
        <w:rPr>
          <w:rFonts w:ascii="宋体" w:hAnsi="宋体" w:cs="Arial"/>
          <w:b w:val="0"/>
          <w:color w:val="auto"/>
        </w:rPr>
      </w:pPr>
      <w:proofErr w:type="spellStart"/>
      <w:r w:rsidRPr="002A18B8">
        <w:rPr>
          <w:rFonts w:ascii="宋体" w:hAnsi="宋体" w:cs="Arial" w:hint="eastAsia"/>
          <w:b w:val="0"/>
          <w:color w:val="auto"/>
        </w:rPr>
        <w:t>杭实集团档案整理与数字化外包服务项目</w:t>
      </w:r>
      <w:proofErr w:type="spellEnd"/>
    </w:p>
    <w:p w:rsidR="002A18B8" w:rsidRPr="002A18B8" w:rsidRDefault="002A18B8" w:rsidP="002A18B8">
      <w:pPr>
        <w:pStyle w:val="1"/>
        <w:rPr>
          <w:rFonts w:ascii="宋体" w:hAnsi="宋体" w:cs="Arial"/>
          <w:b w:val="0"/>
          <w:color w:val="auto"/>
        </w:rPr>
      </w:pPr>
      <w:proofErr w:type="spellStart"/>
      <w:r w:rsidRPr="002A18B8">
        <w:rPr>
          <w:rFonts w:ascii="宋体" w:hAnsi="宋体" w:cs="Arial" w:hint="eastAsia"/>
          <w:b w:val="0"/>
          <w:color w:val="auto"/>
        </w:rPr>
        <w:t>采购公告</w:t>
      </w:r>
      <w:bookmarkStart w:id="0" w:name="_GoBack"/>
      <w:bookmarkEnd w:id="0"/>
      <w:proofErr w:type="spellEnd"/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/>
          <w:kern w:val="0"/>
          <w:szCs w:val="21"/>
        </w:rPr>
        <w:t>根据《杭州市</w:t>
      </w:r>
      <w:r w:rsidRPr="002A18B8">
        <w:rPr>
          <w:rFonts w:ascii="宋体" w:hAnsi="宋体" w:cs="Arial" w:hint="eastAsia"/>
          <w:kern w:val="0"/>
          <w:szCs w:val="21"/>
        </w:rPr>
        <w:t>实业投资集团有限</w:t>
      </w:r>
      <w:r w:rsidRPr="002A18B8">
        <w:rPr>
          <w:rFonts w:ascii="宋体" w:hAnsi="宋体" w:cs="Arial"/>
          <w:kern w:val="0"/>
          <w:szCs w:val="21"/>
        </w:rPr>
        <w:t>公司非招标采购管理办法》等有关规定，浙江科佳工程咨询有限公司受</w:t>
      </w:r>
      <w:r w:rsidRPr="002A18B8">
        <w:rPr>
          <w:rFonts w:ascii="宋体" w:hAnsi="宋体" w:cs="Arial" w:hint="eastAsia"/>
          <w:kern w:val="0"/>
          <w:szCs w:val="21"/>
        </w:rPr>
        <w:t>杭州市实业投资集团有限公司</w:t>
      </w:r>
      <w:r w:rsidRPr="002A18B8">
        <w:rPr>
          <w:rFonts w:ascii="宋体" w:hAnsi="宋体" w:cs="Arial"/>
          <w:kern w:val="0"/>
          <w:szCs w:val="21"/>
        </w:rPr>
        <w:t>委托，</w:t>
      </w:r>
      <w:r w:rsidRPr="002A18B8">
        <w:rPr>
          <w:rFonts w:ascii="宋体" w:hAnsi="宋体" w:cs="Arial" w:hint="eastAsia"/>
          <w:kern w:val="0"/>
          <w:szCs w:val="21"/>
        </w:rPr>
        <w:t>以竞争性磋商采购的方式</w:t>
      </w:r>
      <w:proofErr w:type="gramStart"/>
      <w:r w:rsidRPr="002A18B8">
        <w:rPr>
          <w:rFonts w:ascii="宋体" w:hAnsi="宋体" w:cs="Arial"/>
          <w:kern w:val="0"/>
          <w:szCs w:val="21"/>
        </w:rPr>
        <w:t>就</w:t>
      </w:r>
      <w:r w:rsidRPr="002A18B8">
        <w:rPr>
          <w:rFonts w:ascii="宋体" w:hAnsi="宋体" w:cs="Arial" w:hint="eastAsia"/>
        </w:rPr>
        <w:t>杭实</w:t>
      </w:r>
      <w:proofErr w:type="gramEnd"/>
      <w:r w:rsidRPr="002A18B8">
        <w:rPr>
          <w:rFonts w:ascii="宋体" w:hAnsi="宋体" w:cs="Arial" w:hint="eastAsia"/>
        </w:rPr>
        <w:t>集团档案整理与数字化外包服务项目</w:t>
      </w:r>
      <w:r w:rsidRPr="002A18B8">
        <w:rPr>
          <w:rFonts w:ascii="宋体" w:hAnsi="宋体" w:cs="Arial" w:hint="eastAsia"/>
          <w:kern w:val="0"/>
          <w:szCs w:val="21"/>
        </w:rPr>
        <w:t>组织采购</w:t>
      </w:r>
      <w:r w:rsidRPr="002A18B8">
        <w:rPr>
          <w:rFonts w:ascii="宋体" w:hAnsi="宋体" w:cs="Arial"/>
          <w:kern w:val="0"/>
          <w:szCs w:val="21"/>
        </w:rPr>
        <w:t>，欢迎国内合格的供应商前来</w:t>
      </w:r>
      <w:r w:rsidRPr="002A18B8">
        <w:rPr>
          <w:rFonts w:ascii="宋体" w:hAnsi="宋体" w:cs="Arial" w:hint="eastAsia"/>
          <w:kern w:val="0"/>
          <w:szCs w:val="21"/>
        </w:rPr>
        <w:t>参加投标</w:t>
      </w:r>
      <w:r w:rsidRPr="002A18B8">
        <w:rPr>
          <w:rFonts w:ascii="宋体" w:hAnsi="宋体" w:cs="Arial"/>
          <w:kern w:val="0"/>
          <w:szCs w:val="21"/>
        </w:rPr>
        <w:t>。</w:t>
      </w:r>
    </w:p>
    <w:p w:rsidR="002A18B8" w:rsidRPr="002A18B8" w:rsidRDefault="002A18B8" w:rsidP="002A18B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b/>
          <w:szCs w:val="21"/>
        </w:rPr>
        <w:t>项目编号：</w:t>
      </w:r>
      <w:r w:rsidRPr="002A18B8">
        <w:rPr>
          <w:rFonts w:ascii="宋体" w:hAnsi="宋体" w:cs="Arial" w:hint="eastAsia"/>
          <w:kern w:val="0"/>
          <w:szCs w:val="21"/>
        </w:rPr>
        <w:t>KJZB-HS-2019005</w:t>
      </w:r>
    </w:p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二、采购项目的内容、数量、简要规格描述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61"/>
        <w:gridCol w:w="992"/>
        <w:gridCol w:w="992"/>
        <w:gridCol w:w="1276"/>
        <w:gridCol w:w="1843"/>
      </w:tblGrid>
      <w:tr w:rsidR="002A18B8" w:rsidRPr="002A18B8" w:rsidTr="000A563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/>
                <w:kern w:val="0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2A18B8">
              <w:rPr>
                <w:rFonts w:ascii="宋体" w:hAnsi="宋体" w:cs="Arial"/>
                <w:kern w:val="0"/>
                <w:szCs w:val="21"/>
              </w:rPr>
              <w:t>标项内容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/>
                <w:kern w:val="0"/>
                <w:szCs w:val="21"/>
              </w:rPr>
              <w:t>最高限价（万元）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 w:hint="eastAsia"/>
                <w:kern w:val="0"/>
                <w:szCs w:val="21"/>
              </w:rPr>
              <w:t>备注</w:t>
            </w:r>
          </w:p>
        </w:tc>
      </w:tr>
      <w:tr w:rsidR="002A18B8" w:rsidRPr="002A18B8" w:rsidTr="000A563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 w:rsidRPr="002A18B8"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2A18B8">
              <w:rPr>
                <w:rFonts w:ascii="宋体" w:hAnsi="宋体" w:cs="宋体" w:hint="eastAsia"/>
                <w:sz w:val="22"/>
              </w:rPr>
              <w:t>对杭实集团</w:t>
            </w:r>
            <w:proofErr w:type="gramEnd"/>
            <w:r w:rsidRPr="002A18B8">
              <w:rPr>
                <w:rFonts w:ascii="宋体" w:hAnsi="宋体" w:cs="宋体" w:hint="eastAsia"/>
                <w:sz w:val="22"/>
              </w:rPr>
              <w:t>各类档案进行同步整理、数字化加工，形成电子档案提供查询利用，提高档案服务能力和水平。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A18B8">
              <w:rPr>
                <w:rFonts w:ascii="宋体" w:hAnsi="宋体" w:cs="Arial" w:hint="eastAsia"/>
                <w:kern w:val="0"/>
                <w:szCs w:val="21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A18B8">
              <w:rPr>
                <w:rFonts w:ascii="宋体" w:hAnsi="宋体" w:cs="Arial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B8" w:rsidRPr="002A18B8" w:rsidRDefault="002A18B8" w:rsidP="000A5637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A18B8">
              <w:rPr>
                <w:rFonts w:ascii="宋体" w:hAnsi="宋体" w:cs="Arial" w:hint="eastAsia"/>
                <w:kern w:val="0"/>
                <w:szCs w:val="21"/>
              </w:rPr>
              <w:t>详见</w:t>
            </w:r>
            <w:r w:rsidRPr="002A18B8">
              <w:rPr>
                <w:rFonts w:ascii="宋体" w:hAnsi="宋体" w:cs="Arial"/>
                <w:kern w:val="0"/>
                <w:szCs w:val="21"/>
              </w:rPr>
              <w:t>第四章</w:t>
            </w:r>
            <w:r w:rsidRPr="002A18B8">
              <w:rPr>
                <w:rFonts w:ascii="宋体" w:hAnsi="宋体" w:cs="Arial" w:hint="eastAsia"/>
                <w:kern w:val="0"/>
                <w:szCs w:val="21"/>
              </w:rPr>
              <w:t>采购内容</w:t>
            </w:r>
            <w:r w:rsidRPr="002A18B8">
              <w:rPr>
                <w:rFonts w:ascii="宋体" w:hAnsi="宋体" w:cs="Arial"/>
                <w:kern w:val="0"/>
                <w:szCs w:val="21"/>
              </w:rPr>
              <w:t>及技术需求</w:t>
            </w:r>
          </w:p>
        </w:tc>
      </w:tr>
    </w:tbl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三、供应商资格条件</w:t>
      </w:r>
    </w:p>
    <w:p w:rsidR="002A18B8" w:rsidRPr="002A18B8" w:rsidRDefault="002A18B8" w:rsidP="002A18B8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hint="eastAsia"/>
          <w:bCs/>
          <w:snapToGrid w:val="0"/>
          <w:kern w:val="0"/>
          <w:szCs w:val="21"/>
        </w:rPr>
        <w:t>1、在中华人民共和国境内注册，具有独立法人资格和履行合同能力，具有良好的商业信誉和健全的财务会计制度，具有履行合同所必需的设备和专业技术能力，有依法缴纳税收和社会保障资金的良好记录，在近三年内的经营活动中没有重大违法记录</w:t>
      </w:r>
      <w:r w:rsidRPr="002A18B8">
        <w:rPr>
          <w:rFonts w:hint="eastAsia"/>
        </w:rPr>
        <w:t>。</w:t>
      </w:r>
    </w:p>
    <w:p w:rsidR="002A18B8" w:rsidRPr="002A18B8" w:rsidRDefault="002A18B8" w:rsidP="002A18B8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 w:rsidRPr="002A18B8">
        <w:rPr>
          <w:rFonts w:ascii="宋体" w:hAnsi="宋体" w:hint="eastAsia"/>
          <w:bCs/>
          <w:snapToGrid w:val="0"/>
          <w:kern w:val="0"/>
          <w:szCs w:val="21"/>
        </w:rPr>
        <w:t>2、本次采购不接受联合体投标。</w:t>
      </w:r>
    </w:p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四、获取采购文件的时间、地点、方式及采购文件售价</w:t>
      </w:r>
    </w:p>
    <w:p w:rsidR="002A18B8" w:rsidRPr="002A18B8" w:rsidRDefault="002A18B8" w:rsidP="002A18B8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 xml:space="preserve">（1） </w:t>
      </w:r>
      <w:r w:rsidRPr="002A18B8">
        <w:rPr>
          <w:rFonts w:ascii="宋体" w:hAnsi="宋体" w:cs="Arial"/>
          <w:kern w:val="0"/>
          <w:szCs w:val="21"/>
        </w:rPr>
        <w:t>时间：</w:t>
      </w:r>
      <w:bookmarkStart w:id="1" w:name="B16_竞争性谈判文件发售开始日期"/>
      <w:bookmarkEnd w:id="1"/>
      <w:r w:rsidRPr="002A18B8">
        <w:rPr>
          <w:rFonts w:ascii="宋体" w:hAnsi="宋体" w:cs="Arial"/>
          <w:szCs w:val="21"/>
        </w:rPr>
        <w:t>201</w:t>
      </w:r>
      <w:r w:rsidRPr="002A18B8">
        <w:rPr>
          <w:rFonts w:ascii="宋体" w:hAnsi="宋体" w:cs="Arial" w:hint="eastAsia"/>
          <w:szCs w:val="21"/>
        </w:rPr>
        <w:t>9</w:t>
      </w:r>
      <w:r w:rsidRPr="002A18B8">
        <w:rPr>
          <w:rFonts w:ascii="宋体" w:hAnsi="宋体" w:cs="Arial"/>
          <w:szCs w:val="21"/>
        </w:rPr>
        <w:t>年7月24日起至201</w:t>
      </w:r>
      <w:r w:rsidRPr="002A18B8">
        <w:rPr>
          <w:rFonts w:ascii="宋体" w:hAnsi="宋体" w:cs="Arial" w:hint="eastAsia"/>
          <w:szCs w:val="21"/>
        </w:rPr>
        <w:t>9</w:t>
      </w:r>
      <w:r w:rsidRPr="002A18B8">
        <w:rPr>
          <w:rFonts w:ascii="宋体" w:hAnsi="宋体" w:cs="Arial"/>
          <w:szCs w:val="21"/>
        </w:rPr>
        <w:t>年7月26日（双休日及法定节假日除外），上午：</w:t>
      </w:r>
      <w:bookmarkStart w:id="2" w:name="B18_竞争性谈判文件发售上午时间"/>
      <w:r w:rsidRPr="002A18B8">
        <w:rPr>
          <w:rFonts w:ascii="宋体" w:hAnsi="宋体" w:cs="Arial"/>
          <w:szCs w:val="21"/>
        </w:rPr>
        <w:t>9:00-11:30</w:t>
      </w:r>
      <w:bookmarkEnd w:id="2"/>
      <w:r w:rsidRPr="002A18B8">
        <w:rPr>
          <w:rFonts w:ascii="宋体" w:hAnsi="宋体" w:cs="Arial"/>
          <w:szCs w:val="21"/>
        </w:rPr>
        <w:t>；下午：</w:t>
      </w:r>
      <w:bookmarkStart w:id="3" w:name="B19_竞争性谈判文件发售下午时间"/>
      <w:r w:rsidRPr="002A18B8">
        <w:rPr>
          <w:rFonts w:ascii="宋体" w:hAnsi="宋体" w:cs="Arial"/>
          <w:szCs w:val="21"/>
        </w:rPr>
        <w:t>14:00-17:00</w:t>
      </w:r>
      <w:bookmarkEnd w:id="3"/>
    </w:p>
    <w:p w:rsidR="002A18B8" w:rsidRPr="002A18B8" w:rsidRDefault="002A18B8" w:rsidP="002A18B8">
      <w:pPr>
        <w:widowControl/>
        <w:spacing w:line="360" w:lineRule="auto"/>
        <w:ind w:firstLineChars="150" w:firstLine="315"/>
        <w:jc w:val="left"/>
        <w:rPr>
          <w:rFonts w:ascii="宋体" w:hAnsi="宋体" w:cs="Arial" w:hint="eastAsia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（2）</w:t>
      </w:r>
      <w:r w:rsidRPr="002A18B8">
        <w:rPr>
          <w:rFonts w:ascii="宋体" w:hAnsi="宋体" w:cs="Arial"/>
          <w:kern w:val="0"/>
          <w:szCs w:val="21"/>
        </w:rPr>
        <w:t>地点：杭州市</w:t>
      </w:r>
      <w:r w:rsidRPr="002A18B8">
        <w:rPr>
          <w:rFonts w:ascii="宋体" w:hAnsi="宋体" w:cs="Arial" w:hint="eastAsia"/>
          <w:kern w:val="0"/>
          <w:szCs w:val="21"/>
        </w:rPr>
        <w:t>江干区钱</w:t>
      </w:r>
      <w:proofErr w:type="gramStart"/>
      <w:r w:rsidRPr="002A18B8">
        <w:rPr>
          <w:rFonts w:ascii="宋体" w:hAnsi="宋体" w:cs="Arial" w:hint="eastAsia"/>
          <w:kern w:val="0"/>
          <w:szCs w:val="21"/>
        </w:rPr>
        <w:t>潮路369号智谷</w:t>
      </w:r>
      <w:r w:rsidRPr="002A18B8">
        <w:rPr>
          <w:rFonts w:ascii="宋体" w:hAnsi="宋体" w:cs="Arial"/>
          <w:kern w:val="0"/>
          <w:szCs w:val="21"/>
        </w:rPr>
        <w:t>人才</w:t>
      </w:r>
      <w:proofErr w:type="gramEnd"/>
      <w:r w:rsidRPr="002A18B8">
        <w:rPr>
          <w:rFonts w:ascii="宋体" w:hAnsi="宋体" w:cs="Arial"/>
          <w:kern w:val="0"/>
          <w:szCs w:val="21"/>
        </w:rPr>
        <w:t>广场</w:t>
      </w:r>
      <w:r w:rsidRPr="002A18B8">
        <w:rPr>
          <w:rFonts w:ascii="宋体" w:hAnsi="宋体" w:cs="Arial" w:hint="eastAsia"/>
          <w:kern w:val="0"/>
          <w:szCs w:val="21"/>
        </w:rPr>
        <w:t>909室</w:t>
      </w:r>
    </w:p>
    <w:p w:rsidR="002A18B8" w:rsidRPr="002A18B8" w:rsidRDefault="002A18B8" w:rsidP="002A18B8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（3）获取方式：现场售领；</w:t>
      </w:r>
    </w:p>
    <w:p w:rsidR="002A18B8" w:rsidRPr="002A18B8" w:rsidRDefault="002A18B8" w:rsidP="002A18B8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（4）</w:t>
      </w:r>
      <w:r w:rsidRPr="002A18B8">
        <w:rPr>
          <w:rFonts w:ascii="宋体" w:hAnsi="宋体" w:cs="Arial"/>
          <w:kern w:val="0"/>
          <w:szCs w:val="21"/>
        </w:rPr>
        <w:t>售价（元）：每本500（售后不退）</w:t>
      </w:r>
      <w:r w:rsidRPr="002A18B8">
        <w:rPr>
          <w:rFonts w:ascii="宋体" w:hAnsi="宋体" w:cs="Arial" w:hint="eastAsia"/>
          <w:kern w:val="0"/>
          <w:szCs w:val="21"/>
        </w:rPr>
        <w:t>。</w:t>
      </w:r>
    </w:p>
    <w:p w:rsidR="002A18B8" w:rsidRPr="002A18B8" w:rsidRDefault="002A18B8" w:rsidP="002A18B8">
      <w:pPr>
        <w:widowControl/>
        <w:spacing w:before="60" w:after="60" w:line="360" w:lineRule="auto"/>
        <w:ind w:leftChars="29" w:left="61" w:right="60" w:firstLineChars="200" w:firstLine="420"/>
        <w:jc w:val="left"/>
        <w:rPr>
          <w:rFonts w:ascii="宋体" w:hAnsi="宋体" w:cs="Arial"/>
          <w:szCs w:val="21"/>
        </w:rPr>
      </w:pPr>
      <w:r w:rsidRPr="002A18B8">
        <w:rPr>
          <w:rFonts w:ascii="宋体" w:hAnsi="宋体" w:cs="Arial"/>
          <w:szCs w:val="21"/>
        </w:rPr>
        <w:t>报名需提交资料：1）介绍信或法人授权书（原件）；2）被授权人身份证（</w:t>
      </w:r>
      <w:r w:rsidRPr="002A18B8">
        <w:rPr>
          <w:rFonts w:ascii="宋体" w:hAnsi="宋体" w:cs="Arial" w:hint="eastAsia"/>
          <w:szCs w:val="21"/>
        </w:rPr>
        <w:t>复印件加盖单位公章</w:t>
      </w:r>
      <w:r w:rsidRPr="002A18B8">
        <w:rPr>
          <w:rFonts w:ascii="宋体" w:hAnsi="宋体" w:cs="Arial"/>
          <w:szCs w:val="21"/>
        </w:rPr>
        <w:t>）；3）</w:t>
      </w:r>
      <w:bookmarkStart w:id="4" w:name="B37_购买标书时须提交的文件资料"/>
      <w:r w:rsidRPr="002A18B8">
        <w:rPr>
          <w:rFonts w:ascii="宋体" w:hAnsi="宋体" w:cs="Arial"/>
          <w:szCs w:val="21"/>
        </w:rPr>
        <w:t>营业执照（复印件加盖单位公章）</w:t>
      </w:r>
      <w:bookmarkEnd w:id="4"/>
      <w:r w:rsidRPr="002A18B8">
        <w:rPr>
          <w:rFonts w:ascii="宋体" w:hAnsi="宋体" w:cs="Arial"/>
          <w:szCs w:val="21"/>
        </w:rPr>
        <w:t>；</w:t>
      </w:r>
    </w:p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五、</w:t>
      </w:r>
      <w:r w:rsidRPr="002A18B8"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2A18B8">
        <w:rPr>
          <w:rFonts w:ascii="宋体" w:hAnsi="宋体" w:cs="Arial"/>
          <w:b/>
          <w:bCs/>
          <w:kern w:val="0"/>
          <w:szCs w:val="21"/>
        </w:rPr>
        <w:t>截止时间</w:t>
      </w:r>
      <w:r w:rsidRPr="002A18B8">
        <w:rPr>
          <w:rFonts w:ascii="宋体" w:hAnsi="宋体" w:cs="Arial" w:hint="eastAsia"/>
          <w:b/>
          <w:bCs/>
          <w:kern w:val="0"/>
          <w:szCs w:val="21"/>
        </w:rPr>
        <w:t>（开标时间）</w:t>
      </w:r>
      <w:r w:rsidRPr="002A18B8">
        <w:rPr>
          <w:rFonts w:ascii="宋体" w:hAnsi="宋体" w:cs="Arial"/>
          <w:b/>
          <w:bCs/>
          <w:kern w:val="0"/>
          <w:szCs w:val="21"/>
        </w:rPr>
        <w:t>：</w:t>
      </w:r>
      <w:r w:rsidRPr="002A18B8">
        <w:rPr>
          <w:rFonts w:ascii="宋体" w:hAnsi="宋体" w:cs="Arial" w:hint="eastAsia"/>
          <w:szCs w:val="21"/>
        </w:rPr>
        <w:t xml:space="preserve"> </w:t>
      </w:r>
      <w:r w:rsidRPr="002A18B8">
        <w:rPr>
          <w:rFonts w:ascii="宋体" w:hAnsi="宋体" w:cs="Arial"/>
          <w:szCs w:val="21"/>
        </w:rPr>
        <w:t>201</w:t>
      </w:r>
      <w:r w:rsidRPr="002A18B8">
        <w:rPr>
          <w:rFonts w:ascii="宋体" w:hAnsi="宋体" w:cs="Arial" w:hint="eastAsia"/>
          <w:szCs w:val="21"/>
        </w:rPr>
        <w:t>9</w:t>
      </w:r>
      <w:r w:rsidRPr="002A18B8">
        <w:rPr>
          <w:rFonts w:ascii="宋体" w:hAnsi="宋体" w:cs="Arial"/>
          <w:szCs w:val="21"/>
        </w:rPr>
        <w:t>年7月31日14 时00分整</w:t>
      </w:r>
    </w:p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六、</w:t>
      </w:r>
      <w:r w:rsidRPr="002A18B8"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2A18B8">
        <w:rPr>
          <w:rFonts w:ascii="宋体" w:hAnsi="宋体" w:cs="Arial"/>
          <w:b/>
          <w:bCs/>
          <w:kern w:val="0"/>
          <w:szCs w:val="21"/>
        </w:rPr>
        <w:t>文件提交地点：</w:t>
      </w:r>
      <w:r w:rsidRPr="002A18B8">
        <w:rPr>
          <w:rFonts w:ascii="宋体" w:hAnsi="宋体" w:cs="Arial" w:hint="eastAsia"/>
          <w:kern w:val="0"/>
          <w:szCs w:val="21"/>
        </w:rPr>
        <w:t>杭州市宝石山下4弄19号（原宝</w:t>
      </w:r>
      <w:proofErr w:type="gramStart"/>
      <w:r w:rsidRPr="002A18B8">
        <w:rPr>
          <w:rFonts w:ascii="宋体" w:hAnsi="宋体" w:cs="Arial" w:hint="eastAsia"/>
          <w:kern w:val="0"/>
          <w:szCs w:val="21"/>
        </w:rPr>
        <w:t>麓</w:t>
      </w:r>
      <w:proofErr w:type="gramEnd"/>
      <w:r w:rsidRPr="002A18B8">
        <w:rPr>
          <w:rFonts w:ascii="宋体" w:hAnsi="宋体" w:cs="Arial" w:hint="eastAsia"/>
          <w:kern w:val="0"/>
          <w:szCs w:val="21"/>
        </w:rPr>
        <w:t xml:space="preserve">山庄）2101会议室  </w:t>
      </w:r>
    </w:p>
    <w:p w:rsidR="002A18B8" w:rsidRPr="002A18B8" w:rsidRDefault="002A18B8" w:rsidP="002A18B8">
      <w:pPr>
        <w:widowControl/>
        <w:spacing w:line="360" w:lineRule="auto"/>
        <w:ind w:firstLineChars="196" w:firstLine="413"/>
        <w:jc w:val="left"/>
        <w:rPr>
          <w:rFonts w:ascii="宋体" w:hAnsi="宋体" w:cs="Arial" w:hint="eastAsia"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七、投标</w:t>
      </w:r>
      <w:r w:rsidRPr="002A18B8">
        <w:rPr>
          <w:rFonts w:ascii="宋体" w:hAnsi="宋体" w:cs="Arial"/>
          <w:b/>
          <w:kern w:val="0"/>
          <w:szCs w:val="21"/>
        </w:rPr>
        <w:t>保证金</w:t>
      </w:r>
      <w:r w:rsidRPr="002A18B8">
        <w:rPr>
          <w:rFonts w:ascii="宋体" w:hAnsi="宋体" w:cs="Arial" w:hint="eastAsia"/>
          <w:b/>
          <w:kern w:val="0"/>
          <w:szCs w:val="21"/>
        </w:rPr>
        <w:t>及交付方式</w:t>
      </w:r>
      <w:r w:rsidRPr="002A18B8">
        <w:rPr>
          <w:rFonts w:ascii="宋体" w:hAnsi="宋体" w:cs="Arial"/>
          <w:b/>
          <w:kern w:val="0"/>
          <w:szCs w:val="21"/>
        </w:rPr>
        <w:t>：</w:t>
      </w:r>
      <w:r w:rsidRPr="002A18B8">
        <w:rPr>
          <w:rFonts w:ascii="宋体" w:hAnsi="宋体" w:cs="Arial" w:hint="eastAsia"/>
          <w:kern w:val="0"/>
          <w:szCs w:val="21"/>
        </w:rPr>
        <w:t>本项目</w:t>
      </w:r>
      <w:r w:rsidRPr="002A18B8">
        <w:rPr>
          <w:rFonts w:ascii="宋体" w:hAnsi="宋体" w:cs="Arial"/>
          <w:kern w:val="0"/>
          <w:szCs w:val="21"/>
        </w:rPr>
        <w:t>无需缴纳</w:t>
      </w:r>
      <w:r w:rsidRPr="002A18B8">
        <w:rPr>
          <w:rFonts w:ascii="宋体" w:hAnsi="宋体" w:hint="eastAsia"/>
        </w:rPr>
        <w:t>。</w:t>
      </w:r>
    </w:p>
    <w:p w:rsidR="002A18B8" w:rsidRPr="002A18B8" w:rsidRDefault="002A18B8" w:rsidP="002A18B8">
      <w:pPr>
        <w:widowControl/>
        <w:spacing w:line="360" w:lineRule="auto"/>
        <w:ind w:firstLineChars="200" w:firstLine="422"/>
        <w:rPr>
          <w:rFonts w:ascii="宋体" w:hAnsi="宋体" w:cs="Arial"/>
          <w:b/>
          <w:kern w:val="0"/>
          <w:szCs w:val="21"/>
        </w:rPr>
      </w:pPr>
      <w:r w:rsidRPr="002A18B8">
        <w:rPr>
          <w:rFonts w:ascii="宋体" w:hAnsi="宋体" w:cs="Arial" w:hint="eastAsia"/>
          <w:b/>
          <w:kern w:val="0"/>
          <w:szCs w:val="21"/>
        </w:rPr>
        <w:t>八、</w:t>
      </w:r>
      <w:r w:rsidRPr="002A18B8">
        <w:rPr>
          <w:rFonts w:ascii="宋体" w:hAnsi="宋体" w:cs="Arial"/>
          <w:b/>
          <w:kern w:val="0"/>
          <w:szCs w:val="21"/>
        </w:rPr>
        <w:t>联系方式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1、</w:t>
      </w:r>
      <w:r w:rsidRPr="002A18B8">
        <w:rPr>
          <w:rFonts w:ascii="宋体" w:hAnsi="宋体" w:cs="Arial"/>
          <w:kern w:val="0"/>
          <w:szCs w:val="21"/>
        </w:rPr>
        <w:t>采购代理机构名称：浙江科佳工程咨询有限公司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/>
          <w:kern w:val="0"/>
          <w:szCs w:val="21"/>
        </w:rPr>
        <w:lastRenderedPageBreak/>
        <w:t>地点：</w:t>
      </w:r>
      <w:r w:rsidRPr="002A18B8">
        <w:rPr>
          <w:rFonts w:ascii="宋体" w:hAnsi="宋体" w:cs="Arial" w:hint="eastAsia"/>
          <w:kern w:val="0"/>
          <w:szCs w:val="21"/>
        </w:rPr>
        <w:t>杭州市江干区</w:t>
      </w:r>
      <w:proofErr w:type="gramStart"/>
      <w:r w:rsidRPr="002A18B8">
        <w:rPr>
          <w:rFonts w:ascii="宋体" w:hAnsi="宋体" w:cs="Arial" w:hint="eastAsia"/>
          <w:kern w:val="0"/>
          <w:szCs w:val="21"/>
        </w:rPr>
        <w:t>钱潮路369号</w:t>
      </w:r>
      <w:proofErr w:type="gramEnd"/>
      <w:r w:rsidRPr="002A18B8">
        <w:rPr>
          <w:rFonts w:ascii="宋体" w:hAnsi="宋体" w:cs="Arial" w:hint="eastAsia"/>
          <w:kern w:val="0"/>
          <w:szCs w:val="21"/>
        </w:rPr>
        <w:t>909室</w:t>
      </w:r>
      <w:r w:rsidRPr="002A18B8">
        <w:rPr>
          <w:rFonts w:ascii="宋体" w:hAnsi="宋体" w:cs="Arial"/>
          <w:kern w:val="0"/>
          <w:szCs w:val="21"/>
        </w:rPr>
        <w:t xml:space="preserve"> 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/>
          <w:kern w:val="0"/>
          <w:szCs w:val="21"/>
        </w:rPr>
        <w:t>联系人：</w:t>
      </w:r>
      <w:r w:rsidRPr="002A18B8">
        <w:rPr>
          <w:rFonts w:ascii="宋体" w:hAnsi="宋体" w:cs="Arial" w:hint="eastAsia"/>
          <w:kern w:val="0"/>
          <w:szCs w:val="21"/>
        </w:rPr>
        <w:t>王炜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/>
          <w:kern w:val="0"/>
          <w:szCs w:val="21"/>
        </w:rPr>
        <w:t>联系电话：17091649344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2、采购人名称：杭州市实业投资集团有限公司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联系人：邓老师</w:t>
      </w:r>
    </w:p>
    <w:p w:rsidR="002A18B8" w:rsidRPr="002A18B8" w:rsidRDefault="002A18B8" w:rsidP="002A18B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A18B8">
        <w:rPr>
          <w:rFonts w:ascii="宋体" w:hAnsi="宋体" w:cs="Arial" w:hint="eastAsia"/>
          <w:kern w:val="0"/>
          <w:szCs w:val="21"/>
        </w:rPr>
        <w:t>联系电话：0</w:t>
      </w:r>
      <w:r w:rsidRPr="002A18B8">
        <w:rPr>
          <w:rFonts w:ascii="宋体" w:hAnsi="宋体" w:cs="Arial"/>
          <w:kern w:val="0"/>
          <w:szCs w:val="21"/>
        </w:rPr>
        <w:t>571-85211062</w:t>
      </w:r>
    </w:p>
    <w:p w:rsidR="00794577" w:rsidRPr="002A18B8" w:rsidRDefault="002A18B8" w:rsidP="002A18B8">
      <w:pPr>
        <w:widowControl/>
        <w:spacing w:line="360" w:lineRule="auto"/>
        <w:ind w:firstLineChars="200" w:firstLine="420"/>
        <w:jc w:val="left"/>
      </w:pPr>
      <w:r w:rsidRPr="002A18B8">
        <w:rPr>
          <w:rFonts w:ascii="宋体" w:hAnsi="宋体" w:cs="Arial" w:hint="eastAsia"/>
          <w:kern w:val="0"/>
          <w:szCs w:val="21"/>
        </w:rPr>
        <w:t>地址：杭州市宝石山下4弄19号</w:t>
      </w:r>
    </w:p>
    <w:sectPr w:rsidR="00794577" w:rsidRPr="002A18B8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B8" w:rsidRDefault="002A18B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A18B8" w:rsidRDefault="002A18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B8" w:rsidRDefault="002A18B8">
    <w:pPr>
      <w:pStyle w:val="a4"/>
      <w:jc w:val="center"/>
      <w:rPr>
        <w:sz w:val="21"/>
      </w:rPr>
    </w:pPr>
    <w:r>
      <w:fldChar w:fldCharType="begin"/>
    </w:r>
    <w:r>
      <w:instrText>PAGE   \* MERGEFORMAT</w:instrText>
    </w:r>
    <w:r>
      <w:fldChar w:fldCharType="separate"/>
    </w:r>
    <w:r w:rsidRPr="002A18B8">
      <w:rPr>
        <w:noProof/>
        <w:lang w:val="zh-CN" w:eastAsia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B8" w:rsidRDefault="002A18B8">
    <w:pPr>
      <w:pStyle w:val="a4"/>
      <w:framePr w:wrap="around" w:vAnchor="text" w:hAnchor="margin" w:xAlign="center" w:y="1"/>
      <w:rPr>
        <w:rStyle w:val="a3"/>
      </w:rPr>
    </w:pPr>
  </w:p>
  <w:p w:rsidR="002A18B8" w:rsidRDefault="002A18B8">
    <w:pPr>
      <w:pStyle w:val="a4"/>
      <w:framePr w:wrap="around" w:vAnchor="text" w:hAnchor="page" w:x="6439" w:y="332"/>
      <w:jc w:val="center"/>
      <w:rPr>
        <w:rStyle w:val="a3"/>
      </w:rPr>
    </w:pPr>
  </w:p>
  <w:p w:rsidR="002A18B8" w:rsidRDefault="002A18B8">
    <w:pPr>
      <w:pStyle w:val="a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-7467600</wp:posOffset>
              </wp:positionH>
              <wp:positionV relativeFrom="paragraph">
                <wp:posOffset>142874</wp:posOffset>
              </wp:positionV>
              <wp:extent cx="6067425" cy="0"/>
              <wp:effectExtent l="0" t="0" r="28575" b="1905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FE940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8pt,11.25pt" to="-11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"/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5CB0"/>
    <w:multiLevelType w:val="multilevel"/>
    <w:tmpl w:val="5DA55CB0"/>
    <w:lvl w:ilvl="0">
      <w:start w:val="1"/>
      <w:numFmt w:val="japaneseCounting"/>
      <w:lvlText w:val="%1、"/>
      <w:lvlJc w:val="left"/>
      <w:pPr>
        <w:ind w:left="863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25"/>
    <w:rsid w:val="00142DBC"/>
    <w:rsid w:val="002A18B8"/>
    <w:rsid w:val="002C29A6"/>
    <w:rsid w:val="003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B778CB-3EE8-477A-A606-0CB9A44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18B8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b/>
      <w:color w:val="000000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8B8"/>
    <w:rPr>
      <w:rFonts w:ascii="Times New Roman" w:eastAsia="宋体" w:hAnsi="Times New Roman" w:cs="Times New Roman"/>
      <w:b/>
      <w:color w:val="000000"/>
      <w:sz w:val="32"/>
      <w:szCs w:val="24"/>
      <w:lang w:val="x-none" w:eastAsia="x-none"/>
    </w:rPr>
  </w:style>
  <w:style w:type="character" w:styleId="a3">
    <w:name w:val="page number"/>
    <w:rsid w:val="002A18B8"/>
    <w:rPr>
      <w:rFonts w:eastAsia="Arial"/>
    </w:rPr>
  </w:style>
  <w:style w:type="character" w:customStyle="1" w:styleId="Char">
    <w:name w:val="页脚 Char"/>
    <w:link w:val="a4"/>
    <w:uiPriority w:val="99"/>
    <w:rsid w:val="002A18B8"/>
    <w:rPr>
      <w:sz w:val="18"/>
      <w:szCs w:val="18"/>
    </w:rPr>
  </w:style>
  <w:style w:type="paragraph" w:styleId="a4">
    <w:name w:val="footer"/>
    <w:basedOn w:val="a"/>
    <w:link w:val="Char"/>
    <w:uiPriority w:val="99"/>
    <w:rsid w:val="002A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A1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浙江科佳工程咨询有限公司</dc:creator>
  <cp:keywords/>
  <dc:description/>
  <cp:lastModifiedBy>浙江科佳工程咨询有限公司</cp:lastModifiedBy>
  <cp:revision>2</cp:revision>
  <dcterms:created xsi:type="dcterms:W3CDTF">2019-07-23T04:45:00Z</dcterms:created>
  <dcterms:modified xsi:type="dcterms:W3CDTF">2019-07-23T04:48:00Z</dcterms:modified>
</cp:coreProperties>
</file>